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7B" w:rsidRDefault="00E26E7B" w:rsidP="00E26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E7B">
        <w:rPr>
          <w:rFonts w:ascii="Times New Roman" w:hAnsi="Times New Roman" w:cs="Times New Roman"/>
          <w:b/>
          <w:sz w:val="24"/>
          <w:szCs w:val="24"/>
        </w:rPr>
        <w:t>“Kamu Hizmetlerinin Sunumu, İ</w:t>
      </w:r>
      <w:r w:rsidRPr="00E26E7B">
        <w:rPr>
          <w:rFonts w:ascii="Times New Roman" w:hAnsi="Times New Roman" w:cs="Times New Roman"/>
          <w:b/>
          <w:sz w:val="24"/>
          <w:szCs w:val="24"/>
        </w:rPr>
        <w:t xml:space="preserve">zlenmesi </w:t>
      </w:r>
      <w:r w:rsidRPr="00E26E7B">
        <w:rPr>
          <w:rFonts w:ascii="Times New Roman" w:hAnsi="Times New Roman" w:cs="Times New Roman"/>
          <w:b/>
          <w:sz w:val="24"/>
          <w:szCs w:val="24"/>
        </w:rPr>
        <w:t>ve Değerlendirilmesi Hakkında Cumhurbaşkanlığı Kararnamesi Taslağı”</w:t>
      </w:r>
      <w:r w:rsidRPr="00E26E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44F" w:rsidRDefault="00E26E7B" w:rsidP="00E26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E7B">
        <w:rPr>
          <w:rFonts w:ascii="Times New Roman" w:hAnsi="Times New Roman" w:cs="Times New Roman"/>
          <w:b/>
          <w:sz w:val="24"/>
          <w:szCs w:val="24"/>
        </w:rPr>
        <w:t>Görüş Bildirme Formu</w:t>
      </w:r>
    </w:p>
    <w:p w:rsidR="00E26E7B" w:rsidRDefault="00E26E7B" w:rsidP="00E26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E7B" w:rsidRDefault="00E26E7B" w:rsidP="00E26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1284" w:type="dxa"/>
        <w:jc w:val="center"/>
        <w:tblLook w:val="04A0" w:firstRow="1" w:lastRow="0" w:firstColumn="1" w:lastColumn="0" w:noHBand="0" w:noVBand="1"/>
      </w:tblPr>
      <w:tblGrid>
        <w:gridCol w:w="2821"/>
        <w:gridCol w:w="2821"/>
        <w:gridCol w:w="2821"/>
        <w:gridCol w:w="2821"/>
      </w:tblGrid>
      <w:tr w:rsidR="00E26E7B" w:rsidTr="00E26E7B">
        <w:trPr>
          <w:trHeight w:val="570"/>
          <w:jc w:val="center"/>
        </w:trPr>
        <w:tc>
          <w:tcPr>
            <w:tcW w:w="2821" w:type="dxa"/>
          </w:tcPr>
          <w:p w:rsidR="00E26E7B" w:rsidRDefault="00E26E7B" w:rsidP="00E26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Görüş Veren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Firma </w:t>
            </w:r>
          </w:p>
        </w:tc>
        <w:tc>
          <w:tcPr>
            <w:tcW w:w="2821" w:type="dxa"/>
          </w:tcPr>
          <w:p w:rsidR="00E26E7B" w:rsidRDefault="00E26E7B" w:rsidP="00E26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Taslak Maddesi</w:t>
            </w:r>
          </w:p>
        </w:tc>
        <w:tc>
          <w:tcPr>
            <w:tcW w:w="2821" w:type="dxa"/>
          </w:tcPr>
          <w:p w:rsidR="00E26E7B" w:rsidRDefault="00E26E7B" w:rsidP="00E26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Teklif</w:t>
            </w:r>
          </w:p>
        </w:tc>
        <w:tc>
          <w:tcPr>
            <w:tcW w:w="2821" w:type="dxa"/>
          </w:tcPr>
          <w:p w:rsidR="00E26E7B" w:rsidRDefault="00E26E7B" w:rsidP="00E26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Açıklama</w:t>
            </w:r>
          </w:p>
        </w:tc>
      </w:tr>
      <w:tr w:rsidR="00E26E7B" w:rsidTr="00E26E7B">
        <w:trPr>
          <w:trHeight w:val="539"/>
          <w:jc w:val="center"/>
        </w:trPr>
        <w:tc>
          <w:tcPr>
            <w:tcW w:w="2821" w:type="dxa"/>
          </w:tcPr>
          <w:p w:rsidR="00E26E7B" w:rsidRDefault="00E26E7B" w:rsidP="00E26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E7B" w:rsidRDefault="00E26E7B" w:rsidP="00E26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E7B" w:rsidRDefault="00E26E7B" w:rsidP="00E26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E7B" w:rsidRDefault="00E26E7B" w:rsidP="00E26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E26E7B" w:rsidRDefault="00E26E7B" w:rsidP="00E26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E26E7B" w:rsidRDefault="00E26E7B" w:rsidP="00E26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E26E7B" w:rsidRDefault="00E26E7B" w:rsidP="00E26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6E7B" w:rsidRPr="00E26E7B" w:rsidRDefault="00E26E7B" w:rsidP="00E26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26E7B" w:rsidRPr="00E2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6A"/>
    <w:rsid w:val="009E06A7"/>
    <w:rsid w:val="00E26E7B"/>
    <w:rsid w:val="00E47E6A"/>
    <w:rsid w:val="00E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2</cp:revision>
  <dcterms:created xsi:type="dcterms:W3CDTF">2019-09-04T06:15:00Z</dcterms:created>
  <dcterms:modified xsi:type="dcterms:W3CDTF">2019-09-04T06:17:00Z</dcterms:modified>
</cp:coreProperties>
</file>